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31AA0" w14:textId="3E992FA7" w:rsidR="00CE2B2D" w:rsidRDefault="00C434D2">
      <w:pPr>
        <w:spacing w:after="0"/>
        <w:ind w:left="435" w:right="354"/>
      </w:pPr>
      <w:r>
        <w:rPr>
          <w:rFonts w:ascii="Arial" w:eastAsia="Arial" w:hAnsi="Arial" w:cs="Arial"/>
          <w:color w:val="ABABAB"/>
          <w:sz w:val="24"/>
        </w:rPr>
        <w:t xml:space="preserve"> </w:t>
      </w:r>
    </w:p>
    <w:tbl>
      <w:tblPr>
        <w:tblStyle w:val="TableGrid"/>
        <w:tblW w:w="9781" w:type="dxa"/>
        <w:tblInd w:w="561" w:type="dxa"/>
        <w:tblBorders>
          <w:top w:val="single" w:sz="12" w:space="0" w:color="008000"/>
          <w:left w:val="single" w:sz="24" w:space="0" w:color="000000"/>
          <w:bottom w:val="single" w:sz="12" w:space="0" w:color="008000"/>
          <w:insideH w:val="single" w:sz="12" w:space="0" w:color="008000"/>
          <w:insideV w:val="single" w:sz="12" w:space="0" w:color="008000"/>
        </w:tblBorders>
        <w:tblCellMar>
          <w:right w:w="115" w:type="dxa"/>
        </w:tblCellMar>
        <w:tblLook w:val="04A0" w:firstRow="1" w:lastRow="0" w:firstColumn="1" w:lastColumn="0" w:noHBand="0" w:noVBand="1"/>
      </w:tblPr>
      <w:tblGrid>
        <w:gridCol w:w="9781"/>
      </w:tblGrid>
      <w:tr w:rsidR="003B17D7" w14:paraId="78F9861A" w14:textId="77777777" w:rsidTr="001050F1">
        <w:trPr>
          <w:trHeight w:val="347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C1E4F5" w:themeFill="accent1" w:themeFillTint="33"/>
          </w:tcPr>
          <w:p w14:paraId="6AA14D9B" w14:textId="77777777" w:rsidR="003B17D7" w:rsidRPr="00686C1D" w:rsidRDefault="003B17D7" w:rsidP="00686C1D">
            <w:pPr>
              <w:rPr>
                <w:color w:val="auto"/>
              </w:rPr>
            </w:pPr>
            <w:r>
              <w:rPr>
                <w:rFonts w:ascii="Arial" w:eastAsia="Arial" w:hAnsi="Arial" w:cs="Arial"/>
                <w:b/>
                <w:sz w:val="24"/>
              </w:rPr>
              <w:t>DESCRIZIONE</w:t>
            </w:r>
          </w:p>
        </w:tc>
      </w:tr>
      <w:tr w:rsidR="003B17D7" w14:paraId="1A639013" w14:textId="77777777" w:rsidTr="001050F1">
        <w:trPr>
          <w:trHeight w:val="988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FFFFFF"/>
          </w:tcPr>
          <w:p w14:paraId="5344AFE5" w14:textId="4CED67AF" w:rsidR="003B17D7" w:rsidRDefault="003B17D7" w:rsidP="00686C1D">
            <w:pPr>
              <w:rPr>
                <w:rFonts w:ascii="Arial" w:eastAsia="Arial" w:hAnsi="Arial" w:cs="Arial"/>
                <w:sz w:val="24"/>
              </w:rPr>
            </w:pPr>
            <w:r w:rsidRPr="003B17D7">
              <w:rPr>
                <w:rFonts w:ascii="Arial" w:eastAsia="Arial" w:hAnsi="Arial" w:cs="Arial"/>
                <w:sz w:val="24"/>
              </w:rPr>
              <w:t>Liquido per la protezione dei pompanti delle pompe airless</w:t>
            </w:r>
            <w:r w:rsidR="00AF2F0D">
              <w:rPr>
                <w:rFonts w:ascii="Arial" w:eastAsia="Arial" w:hAnsi="Arial" w:cs="Arial"/>
                <w:sz w:val="24"/>
              </w:rPr>
              <w:t>.</w:t>
            </w:r>
          </w:p>
          <w:p w14:paraId="23B2DF12" w14:textId="77777777" w:rsidR="00681B85" w:rsidRDefault="00681B85" w:rsidP="00686C1D">
            <w:pPr>
              <w:rPr>
                <w:rFonts w:ascii="Arial" w:eastAsia="Arial" w:hAnsi="Arial" w:cs="Arial"/>
                <w:sz w:val="24"/>
              </w:rPr>
            </w:pPr>
          </w:p>
          <w:p w14:paraId="325313CE" w14:textId="77777777" w:rsidR="00681B85" w:rsidRDefault="00681B85" w:rsidP="00686C1D">
            <w:pPr>
              <w:rPr>
                <w:rFonts w:ascii="Arial" w:eastAsia="Arial" w:hAnsi="Arial" w:cs="Arial"/>
                <w:sz w:val="24"/>
              </w:rPr>
            </w:pPr>
          </w:p>
          <w:p w14:paraId="6E4EC664" w14:textId="10E44475" w:rsidR="00681B85" w:rsidRPr="003B17D7" w:rsidRDefault="00681B85" w:rsidP="00686C1D">
            <w:pPr>
              <w:rPr>
                <w:rFonts w:ascii="Arial" w:eastAsia="Arial" w:hAnsi="Arial" w:cs="Arial"/>
                <w:sz w:val="24"/>
              </w:rPr>
            </w:pPr>
          </w:p>
        </w:tc>
      </w:tr>
      <w:tr w:rsidR="003B17D7" w14:paraId="3EC773B7" w14:textId="77777777" w:rsidTr="001050F1">
        <w:trPr>
          <w:trHeight w:val="259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C1E4F5" w:themeFill="accent1" w:themeFillTint="33"/>
          </w:tcPr>
          <w:p w14:paraId="179A9DFE" w14:textId="77777777" w:rsidR="003B17D7" w:rsidRDefault="003B17D7" w:rsidP="00686C1D">
            <w:r>
              <w:rPr>
                <w:rFonts w:ascii="Arial" w:eastAsia="Arial" w:hAnsi="Arial" w:cs="Arial"/>
                <w:b/>
                <w:sz w:val="24"/>
              </w:rPr>
              <w:t>ASPETTO</w:t>
            </w:r>
          </w:p>
        </w:tc>
      </w:tr>
      <w:tr w:rsidR="003B17D7" w14:paraId="5EC1E08C" w14:textId="77777777" w:rsidTr="001050F1">
        <w:trPr>
          <w:trHeight w:val="775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FFFFFF"/>
          </w:tcPr>
          <w:p w14:paraId="45E43305" w14:textId="4AAF76FF" w:rsidR="003B17D7" w:rsidRDefault="003B17D7" w:rsidP="00686C1D">
            <w:pPr>
              <w:rPr>
                <w:rFonts w:ascii="Arial" w:eastAsia="Arial" w:hAnsi="Arial" w:cs="Arial"/>
                <w:sz w:val="24"/>
              </w:rPr>
            </w:pPr>
            <w:r>
              <w:rPr>
                <w:rFonts w:ascii="Arial" w:eastAsia="Arial" w:hAnsi="Arial" w:cs="Arial"/>
                <w:sz w:val="24"/>
              </w:rPr>
              <w:t xml:space="preserve">Liquido </w:t>
            </w:r>
            <w:r w:rsidR="00AF2F0D">
              <w:rPr>
                <w:rFonts w:ascii="Arial" w:eastAsia="Arial" w:hAnsi="Arial" w:cs="Arial"/>
                <w:sz w:val="24"/>
              </w:rPr>
              <w:t>Semitrasparente Blu-</w:t>
            </w:r>
            <w:r>
              <w:rPr>
                <w:rFonts w:ascii="Arial" w:eastAsia="Arial" w:hAnsi="Arial" w:cs="Arial"/>
                <w:sz w:val="24"/>
              </w:rPr>
              <w:t>Azzurro</w:t>
            </w:r>
            <w:r w:rsidR="00AF2F0D">
              <w:rPr>
                <w:rFonts w:ascii="Arial" w:eastAsia="Arial" w:hAnsi="Arial" w:cs="Arial"/>
                <w:sz w:val="24"/>
              </w:rPr>
              <w:t>.</w:t>
            </w:r>
          </w:p>
          <w:p w14:paraId="5AADFE0E" w14:textId="77777777" w:rsidR="00681B85" w:rsidRDefault="00681B85" w:rsidP="00686C1D">
            <w:pPr>
              <w:rPr>
                <w:rFonts w:ascii="Arial" w:eastAsia="Arial" w:hAnsi="Arial" w:cs="Arial"/>
                <w:b/>
                <w:sz w:val="24"/>
              </w:rPr>
            </w:pPr>
          </w:p>
          <w:p w14:paraId="79830515" w14:textId="77777777" w:rsidR="00681B85" w:rsidRDefault="00681B85" w:rsidP="00686C1D">
            <w:pPr>
              <w:rPr>
                <w:rFonts w:ascii="Arial" w:eastAsia="Arial" w:hAnsi="Arial" w:cs="Arial"/>
                <w:b/>
                <w:sz w:val="24"/>
              </w:rPr>
            </w:pPr>
          </w:p>
          <w:p w14:paraId="4F29EA25" w14:textId="73218CA6" w:rsidR="00681B85" w:rsidRDefault="00681B85" w:rsidP="00686C1D">
            <w:pPr>
              <w:rPr>
                <w:rFonts w:ascii="Arial" w:eastAsia="Arial" w:hAnsi="Arial" w:cs="Arial"/>
                <w:b/>
                <w:sz w:val="24"/>
              </w:rPr>
            </w:pPr>
          </w:p>
        </w:tc>
      </w:tr>
      <w:tr w:rsidR="003B17D7" w14:paraId="327A4616" w14:textId="77777777" w:rsidTr="001050F1">
        <w:trPr>
          <w:trHeight w:val="324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C1E4F5" w:themeFill="accent1" w:themeFillTint="33"/>
          </w:tcPr>
          <w:p w14:paraId="1E4AB123" w14:textId="717CA47F" w:rsidR="003B17D7" w:rsidRPr="003B17D7" w:rsidRDefault="00686C1D" w:rsidP="00686C1D">
            <w:pPr>
              <w:rPr>
                <w:rFonts w:ascii="Arial" w:eastAsia="Arial" w:hAnsi="Arial" w:cs="Arial"/>
                <w:b/>
                <w:bCs/>
                <w:sz w:val="24"/>
              </w:rPr>
            </w:pPr>
            <w:r w:rsidRPr="00686C1D">
              <w:rPr>
                <w:rFonts w:ascii="Arial" w:eastAsia="Arial" w:hAnsi="Arial" w:cs="Arial"/>
                <w:b/>
                <w:bCs/>
                <w:sz w:val="24"/>
              </w:rPr>
              <w:t>LIQUID</w:t>
            </w:r>
            <w:r>
              <w:rPr>
                <w:rFonts w:ascii="Arial" w:eastAsia="Arial" w:hAnsi="Arial" w:cs="Arial"/>
                <w:b/>
                <w:bCs/>
                <w:sz w:val="24"/>
              </w:rPr>
              <w:t>O</w:t>
            </w:r>
            <w:r w:rsidRPr="00686C1D">
              <w:rPr>
                <w:rFonts w:ascii="Arial" w:eastAsia="Arial" w:hAnsi="Arial" w:cs="Arial"/>
                <w:b/>
                <w:bCs/>
                <w:sz w:val="24"/>
              </w:rPr>
              <w:t xml:space="preserve"> PER MANUTENZIONE</w:t>
            </w:r>
          </w:p>
        </w:tc>
      </w:tr>
      <w:tr w:rsidR="003B17D7" w14:paraId="64BE9236" w14:textId="77777777" w:rsidTr="001050F1">
        <w:trPr>
          <w:trHeight w:val="2459"/>
        </w:trPr>
        <w:tc>
          <w:tcPr>
            <w:tcW w:w="9781" w:type="dxa"/>
            <w:tcBorders>
              <w:top w:val="single" w:sz="18" w:space="0" w:color="0B769F" w:themeColor="accent4" w:themeShade="BF"/>
              <w:left w:val="nil"/>
              <w:bottom w:val="single" w:sz="18" w:space="0" w:color="0B769F" w:themeColor="accent4" w:themeShade="BF"/>
              <w:right w:val="nil"/>
            </w:tcBorders>
            <w:shd w:val="clear" w:color="auto" w:fill="FFFFFF"/>
          </w:tcPr>
          <w:p w14:paraId="4E271871" w14:textId="77777777" w:rsidR="003B17D7" w:rsidRDefault="00686C1D" w:rsidP="00686C1D">
            <w:pPr>
              <w:rPr>
                <w:rFonts w:ascii="Arial" w:eastAsia="Arial" w:hAnsi="Arial" w:cs="Arial"/>
                <w:sz w:val="24"/>
              </w:rPr>
            </w:pPr>
            <w:r w:rsidRPr="00686C1D">
              <w:rPr>
                <w:rFonts w:ascii="Arial" w:eastAsia="Arial" w:hAnsi="Arial" w:cs="Arial"/>
                <w:sz w:val="24"/>
              </w:rPr>
              <w:t>Una buona manutenzione estende la durata della tua macchina. I</w:t>
            </w:r>
            <w:r w:rsidR="00681B85">
              <w:rPr>
                <w:rFonts w:ascii="Arial" w:eastAsia="Arial" w:hAnsi="Arial" w:cs="Arial"/>
                <w:sz w:val="24"/>
              </w:rPr>
              <w:t>l</w:t>
            </w:r>
            <w:r w:rsidRPr="00686C1D">
              <w:rPr>
                <w:rFonts w:ascii="Arial" w:eastAsia="Arial" w:hAnsi="Arial" w:cs="Arial"/>
                <w:sz w:val="24"/>
              </w:rPr>
              <w:t xml:space="preserve"> fluid</w:t>
            </w:r>
            <w:r w:rsidR="00681B85">
              <w:rPr>
                <w:rFonts w:ascii="Arial" w:eastAsia="Arial" w:hAnsi="Arial" w:cs="Arial"/>
                <w:sz w:val="24"/>
              </w:rPr>
              <w:t>o</w:t>
            </w:r>
            <w:r w:rsidRPr="00686C1D">
              <w:rPr>
                <w:rFonts w:ascii="Arial" w:eastAsia="Arial" w:hAnsi="Arial" w:cs="Arial"/>
                <w:sz w:val="24"/>
              </w:rPr>
              <w:t xml:space="preserve"> Pump</w:t>
            </w:r>
            <w:r w:rsidR="00681B85">
              <w:rPr>
                <w:rFonts w:ascii="Arial" w:eastAsia="Arial" w:hAnsi="Arial" w:cs="Arial"/>
                <w:sz w:val="24"/>
              </w:rPr>
              <w:t xml:space="preserve"> </w:t>
            </w:r>
            <w:r w:rsidRPr="00686C1D">
              <w:rPr>
                <w:rFonts w:ascii="Arial" w:eastAsia="Arial" w:hAnsi="Arial" w:cs="Arial"/>
                <w:sz w:val="24"/>
              </w:rPr>
              <w:t>A</w:t>
            </w:r>
            <w:r w:rsidR="00681B85">
              <w:rPr>
                <w:rFonts w:ascii="Arial" w:eastAsia="Arial" w:hAnsi="Arial" w:cs="Arial"/>
                <w:sz w:val="24"/>
              </w:rPr>
              <w:t>ir</w:t>
            </w:r>
            <w:r w:rsidRPr="00686C1D">
              <w:rPr>
                <w:rFonts w:ascii="Arial" w:eastAsia="Arial" w:hAnsi="Arial" w:cs="Arial"/>
                <w:sz w:val="24"/>
              </w:rPr>
              <w:t xml:space="preserve"> p</w:t>
            </w:r>
            <w:r w:rsidR="00681B85">
              <w:rPr>
                <w:rFonts w:ascii="Arial" w:eastAsia="Arial" w:hAnsi="Arial" w:cs="Arial"/>
                <w:sz w:val="24"/>
              </w:rPr>
              <w:t>uò</w:t>
            </w:r>
            <w:r w:rsidRPr="00686C1D">
              <w:rPr>
                <w:rFonts w:ascii="Arial" w:eastAsia="Arial" w:hAnsi="Arial" w:cs="Arial"/>
                <w:sz w:val="24"/>
              </w:rPr>
              <w:t xml:space="preserve"> essere utilizzat</w:t>
            </w:r>
            <w:r w:rsidR="00681B85">
              <w:rPr>
                <w:rFonts w:ascii="Arial" w:eastAsia="Arial" w:hAnsi="Arial" w:cs="Arial"/>
                <w:sz w:val="24"/>
              </w:rPr>
              <w:t>o</w:t>
            </w:r>
            <w:r w:rsidRPr="00686C1D">
              <w:rPr>
                <w:rFonts w:ascii="Arial" w:eastAsia="Arial" w:hAnsi="Arial" w:cs="Arial"/>
                <w:sz w:val="24"/>
              </w:rPr>
              <w:t xml:space="preserve"> per garantire il corretto funzionamento della pompa e della macchina per lungo tempo</w:t>
            </w:r>
            <w:r w:rsidR="00681B85">
              <w:rPr>
                <w:rFonts w:ascii="Arial" w:eastAsia="Arial" w:hAnsi="Arial" w:cs="Arial"/>
                <w:sz w:val="24"/>
              </w:rPr>
              <w:t>, aiutando la lubrificazione e la pulizia delle guarnizioni e delle parti mobili come il pompante.</w:t>
            </w:r>
          </w:p>
          <w:p w14:paraId="441FEF96" w14:textId="58B00EF6" w:rsidR="00681B85" w:rsidRP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  <w:r w:rsidRPr="00681B85">
              <w:rPr>
                <w:rFonts w:ascii="Arial" w:eastAsia="Arial" w:hAnsi="Arial" w:cs="Arial"/>
                <w:sz w:val="24"/>
              </w:rPr>
              <w:t xml:space="preserve">Pump </w:t>
            </w:r>
            <w:r>
              <w:rPr>
                <w:rFonts w:ascii="Arial" w:eastAsia="Arial" w:hAnsi="Arial" w:cs="Arial"/>
                <w:sz w:val="24"/>
              </w:rPr>
              <w:t>Air</w:t>
            </w:r>
          </w:p>
          <w:p w14:paraId="5ADBE0FA" w14:textId="76F6B4F6" w:rsidR="00681B85" w:rsidRP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  <w:r w:rsidRPr="00681B85">
              <w:rPr>
                <w:rFonts w:ascii="Arial" w:eastAsia="Arial" w:hAnsi="Arial" w:cs="Arial"/>
                <w:sz w:val="24"/>
              </w:rPr>
              <w:t xml:space="preserve">• Non diluito: </w:t>
            </w:r>
            <w:r>
              <w:rPr>
                <w:rFonts w:ascii="Arial" w:eastAsia="Arial" w:hAnsi="Arial" w:cs="Arial"/>
                <w:sz w:val="24"/>
              </w:rPr>
              <w:t xml:space="preserve">agisce da </w:t>
            </w:r>
            <w:r w:rsidRPr="00681B85">
              <w:rPr>
                <w:rFonts w:ascii="Arial" w:eastAsia="Arial" w:hAnsi="Arial" w:cs="Arial"/>
                <w:sz w:val="24"/>
              </w:rPr>
              <w:t>lubrificante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Pr="00681B85">
              <w:rPr>
                <w:rFonts w:ascii="Arial" w:eastAsia="Arial" w:hAnsi="Arial" w:cs="Arial"/>
                <w:sz w:val="24"/>
              </w:rPr>
              <w:t>e antigelo per la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Pr="00681B85">
              <w:rPr>
                <w:rFonts w:ascii="Arial" w:eastAsia="Arial" w:hAnsi="Arial" w:cs="Arial"/>
                <w:sz w:val="24"/>
              </w:rPr>
              <w:t>conservazione delle pompe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Pr="00681B85">
              <w:rPr>
                <w:rFonts w:ascii="Arial" w:eastAsia="Arial" w:hAnsi="Arial" w:cs="Arial"/>
                <w:sz w:val="24"/>
              </w:rPr>
              <w:t>per lunghi periodi</w:t>
            </w:r>
            <w:r>
              <w:rPr>
                <w:rFonts w:ascii="Arial" w:eastAsia="Arial" w:hAnsi="Arial" w:cs="Arial"/>
                <w:sz w:val="24"/>
              </w:rPr>
              <w:t xml:space="preserve"> di riposo della macchina.</w:t>
            </w:r>
          </w:p>
          <w:p w14:paraId="398D7152" w14:textId="77777777" w:rsid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  <w:r w:rsidRPr="00681B85">
              <w:rPr>
                <w:rFonts w:ascii="Arial" w:eastAsia="Arial" w:hAnsi="Arial" w:cs="Arial"/>
                <w:sz w:val="24"/>
              </w:rPr>
              <w:t>• Diluito in acqua (</w:t>
            </w:r>
            <w:r>
              <w:rPr>
                <w:rFonts w:ascii="Arial" w:eastAsia="Arial" w:hAnsi="Arial" w:cs="Arial"/>
                <w:sz w:val="24"/>
              </w:rPr>
              <w:t>10-</w:t>
            </w:r>
            <w:r w:rsidRPr="00681B85">
              <w:rPr>
                <w:rFonts w:ascii="Arial" w:eastAsia="Arial" w:hAnsi="Arial" w:cs="Arial"/>
                <w:sz w:val="24"/>
              </w:rPr>
              <w:t>20%):</w:t>
            </w:r>
            <w:r>
              <w:rPr>
                <w:rFonts w:ascii="Arial" w:eastAsia="Arial" w:hAnsi="Arial" w:cs="Arial"/>
                <w:sz w:val="24"/>
              </w:rPr>
              <w:t xml:space="preserve"> agisce come</w:t>
            </w:r>
            <w:r w:rsidRPr="00681B85">
              <w:rPr>
                <w:rFonts w:ascii="Arial" w:eastAsia="Arial" w:hAnsi="Arial" w:cs="Arial"/>
                <w:sz w:val="24"/>
              </w:rPr>
              <w:t xml:space="preserve"> fluido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Pr="00681B85">
              <w:rPr>
                <w:rFonts w:ascii="Arial" w:eastAsia="Arial" w:hAnsi="Arial" w:cs="Arial"/>
                <w:sz w:val="24"/>
              </w:rPr>
              <w:t>per la pulizia quotidiana della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 w:rsidRPr="00681B85">
              <w:rPr>
                <w:rFonts w:ascii="Arial" w:eastAsia="Arial" w:hAnsi="Arial" w:cs="Arial"/>
                <w:sz w:val="24"/>
              </w:rPr>
              <w:t>tua macchina</w:t>
            </w:r>
            <w:r>
              <w:rPr>
                <w:rFonts w:ascii="Arial" w:eastAsia="Arial" w:hAnsi="Arial" w:cs="Arial"/>
                <w:sz w:val="24"/>
              </w:rPr>
              <w:t>.</w:t>
            </w:r>
          </w:p>
          <w:p w14:paraId="1A3E1ECD" w14:textId="77777777" w:rsid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</w:p>
          <w:p w14:paraId="30635A5F" w14:textId="77777777" w:rsid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</w:p>
          <w:p w14:paraId="74546549" w14:textId="24F4167B" w:rsidR="00681B85" w:rsidRDefault="00681B85" w:rsidP="00681B85">
            <w:pPr>
              <w:rPr>
                <w:rFonts w:ascii="Arial" w:eastAsia="Arial" w:hAnsi="Arial" w:cs="Arial"/>
                <w:sz w:val="24"/>
              </w:rPr>
            </w:pPr>
          </w:p>
        </w:tc>
      </w:tr>
    </w:tbl>
    <w:p w14:paraId="0C7CD7B0" w14:textId="3D8C9B82" w:rsidR="00CE2B2D" w:rsidRDefault="00CE2B2D" w:rsidP="00C434D2">
      <w:pPr>
        <w:tabs>
          <w:tab w:val="right" w:pos="10944"/>
        </w:tabs>
        <w:spacing w:after="145" w:line="265" w:lineRule="auto"/>
        <w:ind w:left="-15"/>
      </w:pPr>
    </w:p>
    <w:sectPr w:rsidR="00CE2B2D" w:rsidSect="001050F1">
      <w:headerReference w:type="default" r:id="rId6"/>
      <w:footerReference w:type="default" r:id="rId7"/>
      <w:pgSz w:w="11899" w:h="16838"/>
      <w:pgMar w:top="2410" w:right="475" w:bottom="1440" w:left="480" w:header="42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45E3F1" w14:textId="77777777" w:rsidR="00DF162F" w:rsidRDefault="00DF162F" w:rsidP="00DF162F">
      <w:pPr>
        <w:spacing w:after="0" w:line="240" w:lineRule="auto"/>
      </w:pPr>
      <w:r>
        <w:separator/>
      </w:r>
    </w:p>
  </w:endnote>
  <w:endnote w:type="continuationSeparator" w:id="0">
    <w:p w14:paraId="10297EBA" w14:textId="77777777" w:rsidR="00DF162F" w:rsidRDefault="00DF162F" w:rsidP="00DF16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F67C5" w14:textId="77777777" w:rsidR="00DF162F" w:rsidRDefault="00DF162F" w:rsidP="00DF162F">
    <w:pPr>
      <w:spacing w:after="0"/>
      <w:ind w:left="31" w:hanging="10"/>
      <w:jc w:val="center"/>
    </w:pPr>
    <w:r>
      <w:rPr>
        <w:rFonts w:ascii="Arial" w:eastAsia="Arial" w:hAnsi="Arial" w:cs="Arial"/>
        <w:color w:val="ABABAB"/>
        <w:sz w:val="24"/>
      </w:rPr>
      <w:t>Italmont Srl - Via IV Novembre, 13 63078 Pagliare del Tronto - Spinetoli (AP) Part. IVA</w:t>
    </w:r>
  </w:p>
  <w:p w14:paraId="1A2CCE01" w14:textId="77777777" w:rsidR="00DF162F" w:rsidRDefault="00DF162F" w:rsidP="00DF162F">
    <w:pPr>
      <w:spacing w:after="166"/>
      <w:ind w:left="31" w:hanging="10"/>
      <w:jc w:val="center"/>
    </w:pPr>
    <w:r>
      <w:rPr>
        <w:rFonts w:ascii="Arial" w:eastAsia="Arial" w:hAnsi="Arial" w:cs="Arial"/>
        <w:color w:val="ABABAB"/>
        <w:sz w:val="24"/>
      </w:rPr>
      <w:t xml:space="preserve">01441970447 Tel. 0736899238 Fax 0736899489 </w:t>
    </w:r>
    <w:hyperlink r:id="rId1">
      <w:r>
        <w:rPr>
          <w:rFonts w:ascii="Arial" w:eastAsia="Arial" w:hAnsi="Arial" w:cs="Arial"/>
          <w:color w:val="ABABAB"/>
          <w:sz w:val="24"/>
        </w:rPr>
        <w:t xml:space="preserve">www.italmont.it </w:t>
      </w:r>
    </w:hyperlink>
    <w:r>
      <w:rPr>
        <w:rFonts w:ascii="Arial" w:eastAsia="Arial" w:hAnsi="Arial" w:cs="Arial"/>
        <w:color w:val="ABABAB"/>
        <w:sz w:val="24"/>
      </w:rPr>
      <w:t>E-mail: info@italmont.it</w:t>
    </w:r>
  </w:p>
  <w:p w14:paraId="295BDBBF" w14:textId="77777777" w:rsidR="00DF162F" w:rsidRDefault="00DF162F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E9F0D3" w14:textId="77777777" w:rsidR="00DF162F" w:rsidRDefault="00DF162F" w:rsidP="00DF162F">
      <w:pPr>
        <w:spacing w:after="0" w:line="240" w:lineRule="auto"/>
      </w:pPr>
      <w:r>
        <w:separator/>
      </w:r>
    </w:p>
  </w:footnote>
  <w:footnote w:type="continuationSeparator" w:id="0">
    <w:p w14:paraId="368AA508" w14:textId="77777777" w:rsidR="00DF162F" w:rsidRDefault="00DF162F" w:rsidP="00DF16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gliatabella"/>
      <w:tblW w:w="0" w:type="auto"/>
      <w:tblInd w:w="56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89"/>
      <w:gridCol w:w="5208"/>
      <w:gridCol w:w="1984"/>
    </w:tblGrid>
    <w:tr w:rsidR="00DF162F" w14:paraId="42074C6D" w14:textId="77777777" w:rsidTr="00C848E3">
      <w:trPr>
        <w:trHeight w:val="1843"/>
      </w:trPr>
      <w:tc>
        <w:tcPr>
          <w:tcW w:w="2589" w:type="dxa"/>
        </w:tcPr>
        <w:p w14:paraId="7D168F31" w14:textId="0A9583C9" w:rsidR="00DF162F" w:rsidRDefault="00DF162F">
          <w:pPr>
            <w:pStyle w:val="Intestazione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24ED6441" wp14:editId="7AA30BC3">
                <wp:simplePos x="0" y="0"/>
                <wp:positionH relativeFrom="column">
                  <wp:posOffset>17145</wp:posOffset>
                </wp:positionH>
                <wp:positionV relativeFrom="paragraph">
                  <wp:posOffset>72390</wp:posOffset>
                </wp:positionV>
                <wp:extent cx="1428750" cy="1000125"/>
                <wp:effectExtent l="0" t="0" r="0" b="9525"/>
                <wp:wrapNone/>
                <wp:docPr id="1469177878" name="Picture 8" descr="Immagine che contiene Elementi grafici, grafica, Carattere, logo&#10;&#10;Il contenuto generato dall'IA potrebbe non essere corretto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 descr="Immagine che contiene Elementi grafici, grafica, Carattere, logo&#10;&#10;Il contenuto generato dall'IA potrebbe non essere corretto.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8750" cy="1000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208" w:type="dxa"/>
        </w:tcPr>
        <w:p w14:paraId="5D0783A9" w14:textId="77777777" w:rsidR="00DF162F" w:rsidRDefault="00DF162F">
          <w:pPr>
            <w:pStyle w:val="Intestazione"/>
            <w:rPr>
              <w:rFonts w:ascii="Arial" w:eastAsia="Arial" w:hAnsi="Arial" w:cs="Arial"/>
              <w:b/>
              <w:color w:val="auto"/>
              <w:sz w:val="96"/>
              <w:szCs w:val="96"/>
            </w:rPr>
          </w:pPr>
          <w:r w:rsidRPr="00DF162F">
            <w:rPr>
              <w:rFonts w:ascii="Arial" w:eastAsia="Arial" w:hAnsi="Arial" w:cs="Arial"/>
              <w:b/>
              <w:color w:val="auto"/>
              <w:sz w:val="96"/>
              <w:szCs w:val="96"/>
            </w:rPr>
            <w:t>PUMP AIR</w:t>
          </w:r>
        </w:p>
        <w:tbl>
          <w:tblPr>
            <w:tblStyle w:val="Grigliatabella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1663"/>
            <w:gridCol w:w="1664"/>
            <w:gridCol w:w="1665"/>
          </w:tblGrid>
          <w:tr w:rsidR="00DF162F" w14:paraId="6167DF25" w14:textId="77777777" w:rsidTr="00DF162F">
            <w:tc>
              <w:tcPr>
                <w:tcW w:w="1664" w:type="dxa"/>
              </w:tcPr>
              <w:p w14:paraId="72F0B3EF" w14:textId="2F3FBC39" w:rsidR="00DF162F" w:rsidRDefault="00DF162F" w:rsidP="00DF162F">
                <w:pPr>
                  <w:rPr>
                    <w:rFonts w:ascii="Arial" w:eastAsia="Arial" w:hAnsi="Arial" w:cs="Arial"/>
                    <w:sz w:val="24"/>
                  </w:rPr>
                </w:pPr>
                <w:r>
                  <w:rPr>
                    <w:rFonts w:ascii="Arial" w:eastAsia="Arial" w:hAnsi="Arial" w:cs="Arial"/>
                    <w:sz w:val="24"/>
                  </w:rPr>
                  <w:t>Codice:</w:t>
                </w:r>
              </w:p>
            </w:tc>
            <w:tc>
              <w:tcPr>
                <w:tcW w:w="1664" w:type="dxa"/>
              </w:tcPr>
              <w:p w14:paraId="1733D3FC" w14:textId="77777777" w:rsidR="00DF162F" w:rsidRDefault="00DF162F" w:rsidP="00DF162F">
                <w:pPr>
                  <w:rPr>
                    <w:rFonts w:ascii="Arial" w:eastAsia="Arial" w:hAnsi="Arial" w:cs="Arial"/>
                    <w:sz w:val="24"/>
                  </w:rPr>
                </w:pPr>
              </w:p>
            </w:tc>
            <w:tc>
              <w:tcPr>
                <w:tcW w:w="1665" w:type="dxa"/>
              </w:tcPr>
              <w:p w14:paraId="3A581D46" w14:textId="77777777" w:rsidR="00DF162F" w:rsidRDefault="00DF162F">
                <w:pPr>
                  <w:pStyle w:val="Intestazione"/>
                  <w:rPr>
                    <w:rFonts w:ascii="Arial" w:eastAsia="Arial" w:hAnsi="Arial" w:cs="Arial"/>
                    <w:sz w:val="24"/>
                  </w:rPr>
                </w:pPr>
              </w:p>
            </w:tc>
          </w:tr>
          <w:tr w:rsidR="00DF162F" w14:paraId="72828C4B" w14:textId="77777777" w:rsidTr="00DF162F">
            <w:tc>
              <w:tcPr>
                <w:tcW w:w="1664" w:type="dxa"/>
              </w:tcPr>
              <w:p w14:paraId="57EBCAA2" w14:textId="3972F233" w:rsidR="00DF162F" w:rsidRPr="00DF162F" w:rsidRDefault="00DF162F" w:rsidP="00DF162F">
                <w:r>
                  <w:rPr>
                    <w:rFonts w:ascii="Arial" w:eastAsia="Arial" w:hAnsi="Arial" w:cs="Arial"/>
                    <w:sz w:val="24"/>
                  </w:rPr>
                  <w:t>PUMPR1</w:t>
                </w:r>
              </w:p>
            </w:tc>
            <w:tc>
              <w:tcPr>
                <w:tcW w:w="1664" w:type="dxa"/>
              </w:tcPr>
              <w:p w14:paraId="0BC99A5F" w14:textId="09C25257" w:rsidR="00DF162F" w:rsidRPr="00DF162F" w:rsidRDefault="00DF162F" w:rsidP="00DF162F">
                <w:r>
                  <w:rPr>
                    <w:rFonts w:ascii="Arial" w:eastAsia="Arial" w:hAnsi="Arial" w:cs="Arial"/>
                    <w:sz w:val="24"/>
                  </w:rPr>
                  <w:t>PUMPR3</w:t>
                </w:r>
              </w:p>
            </w:tc>
            <w:tc>
              <w:tcPr>
                <w:tcW w:w="1665" w:type="dxa"/>
              </w:tcPr>
              <w:p w14:paraId="5033E91B" w14:textId="6B1FAE69" w:rsidR="00DF162F" w:rsidRDefault="00DF162F">
                <w:pPr>
                  <w:pStyle w:val="Intestazione"/>
                  <w:rPr>
                    <w:sz w:val="96"/>
                    <w:szCs w:val="96"/>
                  </w:rPr>
                </w:pPr>
                <w:r>
                  <w:rPr>
                    <w:rFonts w:ascii="Arial" w:eastAsia="Arial" w:hAnsi="Arial" w:cs="Arial"/>
                    <w:sz w:val="24"/>
                  </w:rPr>
                  <w:t>PUMPR5</w:t>
                </w:r>
              </w:p>
            </w:tc>
          </w:tr>
        </w:tbl>
        <w:p w14:paraId="65803892" w14:textId="174C79A7" w:rsidR="00DF162F" w:rsidRPr="00DF162F" w:rsidRDefault="00DF162F">
          <w:pPr>
            <w:pStyle w:val="Intestazione"/>
            <w:rPr>
              <w:sz w:val="96"/>
              <w:szCs w:val="96"/>
            </w:rPr>
          </w:pPr>
        </w:p>
      </w:tc>
      <w:tc>
        <w:tcPr>
          <w:tcW w:w="1984" w:type="dxa"/>
        </w:tcPr>
        <w:p w14:paraId="030716EE" w14:textId="135EAD26" w:rsidR="00DF162F" w:rsidRPr="001050F1" w:rsidRDefault="001050F1">
          <w:pPr>
            <w:pStyle w:val="Intestazione"/>
            <w:rPr>
              <w:sz w:val="8"/>
              <w:szCs w:val="10"/>
            </w:rPr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0" wp14:anchorId="42CD548C" wp14:editId="7625D40E">
                <wp:simplePos x="0" y="0"/>
                <wp:positionH relativeFrom="column">
                  <wp:posOffset>52070</wp:posOffset>
                </wp:positionH>
                <wp:positionV relativeFrom="paragraph">
                  <wp:posOffset>0</wp:posOffset>
                </wp:positionV>
                <wp:extent cx="1066800" cy="1352550"/>
                <wp:effectExtent l="0" t="0" r="0" b="0"/>
                <wp:wrapSquare wrapText="bothSides"/>
                <wp:docPr id="1783039708" name="Picture 11" descr="Immagine che contiene testo, Bottiglia di plastica, Solvente, Soluzione&#10;&#10;Il contenuto generato dall'IA potrebbe non essere corretto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Immagine che contiene testo, Bottiglia di plastica, Solvente, Soluzione&#10;&#10;Il contenuto generato dall'IA potrebbe non essere corretto.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6800" cy="1352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53D54CAA" w14:textId="349080DE" w:rsidR="00DF162F" w:rsidRPr="001050F1" w:rsidRDefault="00DF162F" w:rsidP="001050F1">
    <w:pPr>
      <w:pStyle w:val="Intestazione"/>
      <w:rPr>
        <w:sz w:val="2"/>
        <w:szCs w:val="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B2D"/>
    <w:rsid w:val="001050F1"/>
    <w:rsid w:val="003B17D7"/>
    <w:rsid w:val="003D373B"/>
    <w:rsid w:val="00681B85"/>
    <w:rsid w:val="00686C1D"/>
    <w:rsid w:val="008A3446"/>
    <w:rsid w:val="00AF2F0D"/>
    <w:rsid w:val="00B86CE8"/>
    <w:rsid w:val="00C434D2"/>
    <w:rsid w:val="00C848E3"/>
    <w:rsid w:val="00CE2B2D"/>
    <w:rsid w:val="00DF1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034FA4"/>
  <w15:docId w15:val="{5CE4BDBE-4E2A-4501-BD27-0F28A6E33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it-IT" w:eastAsia="it-IT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Intestazione">
    <w:name w:val="header"/>
    <w:basedOn w:val="Normale"/>
    <w:link w:val="IntestazioneCarattere"/>
    <w:uiPriority w:val="99"/>
    <w:unhideWhenUsed/>
    <w:rsid w:val="00DF162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162F"/>
    <w:rPr>
      <w:rFonts w:ascii="Calibri" w:eastAsia="Calibri" w:hAnsi="Calibri" w:cs="Calibri"/>
      <w:color w:val="000000"/>
      <w:sz w:val="22"/>
    </w:rPr>
  </w:style>
  <w:style w:type="paragraph" w:styleId="Pidipagina">
    <w:name w:val="footer"/>
    <w:basedOn w:val="Normale"/>
    <w:link w:val="PidipaginaCarattere"/>
    <w:uiPriority w:val="99"/>
    <w:unhideWhenUsed/>
    <w:rsid w:val="00DF162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162F"/>
    <w:rPr>
      <w:rFonts w:ascii="Calibri" w:eastAsia="Calibri" w:hAnsi="Calibri" w:cs="Calibri"/>
      <w:color w:val="000000"/>
      <w:sz w:val="22"/>
    </w:rPr>
  </w:style>
  <w:style w:type="table" w:styleId="Grigliatabella">
    <w:name w:val="Table Grid"/>
    <w:basedOn w:val="Tabellanormale"/>
    <w:uiPriority w:val="39"/>
    <w:rsid w:val="00DF1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italmont.it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Scheda 086</vt:lpstr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Scheda 086</dc:title>
  <dc:subject/>
  <dc:creator>Roberto ITA</dc:creator>
  <cp:keywords/>
  <cp:lastModifiedBy>Roberto ITA</cp:lastModifiedBy>
  <cp:revision>6</cp:revision>
  <cp:lastPrinted>2026-02-09T16:48:00Z</cp:lastPrinted>
  <dcterms:created xsi:type="dcterms:W3CDTF">2026-02-09T16:39:00Z</dcterms:created>
  <dcterms:modified xsi:type="dcterms:W3CDTF">2026-02-09T16:52:00Z</dcterms:modified>
</cp:coreProperties>
</file>